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Standardrutiner:</w:t>
      </w:r>
      <w:r w:rsidR="003A1237" w:rsidRPr="003A1237">
        <w:t xml:space="preserve"> </w:t>
      </w:r>
      <w:r w:rsidR="003A1237" w:rsidRPr="003A1237">
        <w:rPr>
          <w:b w:val="0"/>
        </w:rPr>
        <w:t>Uppfödning av mjölkrastjur</w:t>
      </w:r>
      <w:r>
        <w:rPr>
          <w:b w:val="0"/>
        </w:rPr>
        <w:t xml:space="preserve"> </w:t>
      </w:r>
    </w:p>
    <w:p w:rsidR="00475179" w:rsidRPr="00D74CCA" w:rsidRDefault="00D9703C" w:rsidP="00BE580B">
      <w:pPr>
        <w:pStyle w:val="SOPRubrik"/>
      </w:pPr>
      <w:r>
        <w:rPr>
          <w:b w:val="0"/>
        </w:rPr>
        <w:t>3</w:t>
      </w:r>
      <w:r w:rsidR="00F70DF5" w:rsidRPr="00BD495B">
        <w:rPr>
          <w:b w:val="0"/>
        </w:rPr>
        <w:t xml:space="preserve"> </w:t>
      </w:r>
      <w:r>
        <w:t>Slaktmognadsbedömning</w:t>
      </w:r>
    </w:p>
    <w:p w:rsidR="00D9703C" w:rsidRPr="00D9703C" w:rsidRDefault="00DC2D7D" w:rsidP="00D9703C">
      <w:pPr>
        <w:pStyle w:val="Ingetavstnd"/>
        <w:rPr>
          <w:rFonts w:ascii="Verdana" w:hAnsi="Verdana"/>
          <w:sz w:val="28"/>
          <w:szCs w:val="28"/>
        </w:rPr>
      </w:pPr>
      <w:r w:rsidRPr="00D9703C">
        <w:rPr>
          <w:rFonts w:ascii="Verdana" w:hAnsi="Verdana"/>
        </w:rPr>
        <w:t xml:space="preserve">Mål: </w:t>
      </w:r>
      <w:r w:rsidR="00D9703C" w:rsidRPr="00D9703C">
        <w:rPr>
          <w:rFonts w:ascii="Verdana" w:hAnsi="Verdana"/>
          <w:sz w:val="24"/>
          <w:szCs w:val="24"/>
        </w:rPr>
        <w:t>Säkerställa att djuren slaktas vid önskad vikt och fettansättning för ekonomisk ungtjursuppfödning</w:t>
      </w:r>
    </w:p>
    <w:p w:rsidR="00DC2D7D" w:rsidRPr="00DC2D7D" w:rsidRDefault="00DC2D7D" w:rsidP="00BE580B">
      <w:pPr>
        <w:pStyle w:val="SOPml"/>
      </w:pP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632" w:type="dxa"/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3261"/>
      </w:tblGrid>
      <w:tr w:rsidR="00D9703C" w:rsidTr="00D9703C">
        <w:tc>
          <w:tcPr>
            <w:tcW w:w="1134" w:type="dxa"/>
          </w:tcPr>
          <w:p w:rsidR="00D9703C" w:rsidRDefault="00D9703C" w:rsidP="002D1806">
            <w:pPr>
              <w:pStyle w:val="Ingetavstnd"/>
            </w:pPr>
            <w:r>
              <w:t>1.1</w:t>
            </w:r>
          </w:p>
        </w:tc>
        <w:tc>
          <w:tcPr>
            <w:tcW w:w="6237" w:type="dxa"/>
          </w:tcPr>
          <w:p w:rsidR="00D9703C" w:rsidRDefault="00D9703C" w:rsidP="002D1806">
            <w:pPr>
              <w:pStyle w:val="Ingetavstnd"/>
            </w:pPr>
            <w:r>
              <w:t>Väg djuren regelbundet när slaktmognad börjar närma sig och jämför tillväxterna, när djuren börjar få en långsammare tillväxt är ett tecken på att slaktmognaden närmar sig. Räkna med ca 50 % slaktutbyte. Vill du nå en vikt av 275 kg bör djuren väga 550 kg.</w:t>
            </w:r>
          </w:p>
          <w:p w:rsidR="00D9703C" w:rsidRDefault="00D9703C" w:rsidP="002D1806">
            <w:pPr>
              <w:pStyle w:val="Ingetavstnd"/>
            </w:pPr>
          </w:p>
          <w:p w:rsidR="00D9703C" w:rsidRDefault="00D9703C" w:rsidP="002D1806">
            <w:pPr>
              <w:pStyle w:val="Ingetavstnd"/>
            </w:pPr>
          </w:p>
          <w:p w:rsidR="00D9703C" w:rsidRDefault="00D9703C" w:rsidP="002D1806">
            <w:pPr>
              <w:pStyle w:val="Ingetavstnd"/>
            </w:pPr>
          </w:p>
          <w:p w:rsidR="00D9703C" w:rsidRDefault="00D9703C" w:rsidP="002D1806">
            <w:pPr>
              <w:pStyle w:val="Ingetavstnd"/>
            </w:pPr>
          </w:p>
        </w:tc>
        <w:tc>
          <w:tcPr>
            <w:tcW w:w="3261" w:type="dxa"/>
          </w:tcPr>
          <w:p w:rsidR="00D9703C" w:rsidRPr="00D9703C" w:rsidRDefault="00D9703C" w:rsidP="002D1806">
            <w:pPr>
              <w:pStyle w:val="Ingetavstnd"/>
              <w:rPr>
                <w:i/>
              </w:rPr>
            </w:pPr>
            <w:r w:rsidRPr="00D9703C">
              <w:rPr>
                <w:i/>
              </w:rPr>
              <w:t>Kreatursvåg gärna med en slaktmogen tjur i.</w:t>
            </w:r>
          </w:p>
          <w:p w:rsidR="00D9703C" w:rsidRPr="00D9703C" w:rsidRDefault="00D9703C" w:rsidP="002D1806">
            <w:pPr>
              <w:pStyle w:val="Ingetavstnd"/>
              <w:rPr>
                <w:i/>
              </w:rPr>
            </w:pPr>
          </w:p>
          <w:p w:rsidR="00D9703C" w:rsidRPr="00D9703C" w:rsidRDefault="00D9703C" w:rsidP="002D1806">
            <w:pPr>
              <w:pStyle w:val="Ingetavstnd"/>
              <w:rPr>
                <w:i/>
              </w:rPr>
            </w:pPr>
          </w:p>
          <w:p w:rsidR="00D9703C" w:rsidRPr="00D9703C" w:rsidRDefault="00D9703C" w:rsidP="002D1806">
            <w:pPr>
              <w:pStyle w:val="Ingetavstnd"/>
              <w:rPr>
                <w:i/>
              </w:rPr>
            </w:pPr>
          </w:p>
          <w:p w:rsidR="00D9703C" w:rsidRPr="00D9703C" w:rsidRDefault="00D9703C" w:rsidP="002D1806">
            <w:pPr>
              <w:pStyle w:val="Ingetavstnd"/>
              <w:rPr>
                <w:i/>
              </w:rPr>
            </w:pPr>
          </w:p>
          <w:p w:rsidR="00D9703C" w:rsidRPr="00D9703C" w:rsidRDefault="00D9703C" w:rsidP="002D1806">
            <w:pPr>
              <w:pStyle w:val="Ingetavstnd"/>
              <w:rPr>
                <w:i/>
              </w:rPr>
            </w:pPr>
          </w:p>
        </w:tc>
      </w:tr>
      <w:tr w:rsidR="00D9703C" w:rsidTr="00D9703C">
        <w:tc>
          <w:tcPr>
            <w:tcW w:w="1134" w:type="dxa"/>
          </w:tcPr>
          <w:p w:rsidR="00D9703C" w:rsidRDefault="00D9703C" w:rsidP="002D1806">
            <w:pPr>
              <w:pStyle w:val="Ingetavstnd"/>
            </w:pPr>
            <w:r>
              <w:t>1.2</w:t>
            </w:r>
          </w:p>
        </w:tc>
        <w:tc>
          <w:tcPr>
            <w:tcW w:w="6237" w:type="dxa"/>
          </w:tcPr>
          <w:p w:rsidR="00D9703C" w:rsidRDefault="00D9703C" w:rsidP="002D1806">
            <w:pPr>
              <w:pStyle w:val="Default"/>
              <w:spacing w:after="196"/>
              <w:rPr>
                <w:rFonts w:asciiTheme="minorHAnsi" w:hAnsiTheme="minorHAnsi"/>
                <w:sz w:val="22"/>
                <w:szCs w:val="22"/>
              </w:rPr>
            </w:pPr>
            <w:r w:rsidRPr="00DC411A">
              <w:rPr>
                <w:rFonts w:asciiTheme="minorHAnsi" w:hAnsiTheme="minorHAnsi"/>
                <w:b/>
                <w:sz w:val="22"/>
                <w:szCs w:val="22"/>
              </w:rPr>
              <w:t>Bedöm fettansättning på revbenen.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0C9B">
              <w:rPr>
                <w:rFonts w:asciiTheme="minorHAnsi" w:hAnsiTheme="minorHAnsi"/>
                <w:sz w:val="22"/>
                <w:szCs w:val="22"/>
              </w:rPr>
              <w:t>Om möjligt, lägg handen över djurets revben och rör handflatan fram och tillbaka. Rullar handen lätt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140C9B">
              <w:rPr>
                <w:rFonts w:asciiTheme="minorHAnsi" w:hAnsiTheme="minorHAnsi"/>
                <w:sz w:val="22"/>
                <w:szCs w:val="22"/>
              </w:rPr>
              <w:t xml:space="preserve"> finns det ett fettlager ovanpå revbenen </w:t>
            </w:r>
            <w:r>
              <w:rPr>
                <w:rFonts w:asciiTheme="minorHAnsi" w:hAnsiTheme="minorHAnsi"/>
                <w:sz w:val="22"/>
                <w:szCs w:val="22"/>
              </w:rPr>
              <w:t>ett tecken på att djuret börjar</w:t>
            </w:r>
            <w:r w:rsidRPr="00140C9B">
              <w:rPr>
                <w:rFonts w:asciiTheme="minorHAnsi" w:hAnsiTheme="minorHAnsi"/>
                <w:sz w:val="22"/>
                <w:szCs w:val="22"/>
              </w:rPr>
              <w:t xml:space="preserve"> bli slaktmoget.</w:t>
            </w:r>
          </w:p>
          <w:p w:rsidR="00D9703C" w:rsidRPr="00140C9B" w:rsidRDefault="00D9703C" w:rsidP="002D1806">
            <w:pPr>
              <w:pStyle w:val="Default"/>
              <w:spacing w:after="196"/>
              <w:rPr>
                <w:rFonts w:asciiTheme="minorHAnsi" w:hAnsiTheme="minorHAnsi"/>
                <w:sz w:val="22"/>
                <w:szCs w:val="22"/>
              </w:rPr>
            </w:pPr>
            <w:r w:rsidRPr="00140C9B">
              <w:rPr>
                <w:rFonts w:asciiTheme="minorHAnsi" w:hAnsiTheme="minorHAnsi"/>
                <w:sz w:val="22"/>
                <w:szCs w:val="22"/>
              </w:rPr>
              <w:t>Titta på hur huden veckar sig över revbenen när djuret tittar åt sidan/bakåt.</w:t>
            </w:r>
          </w:p>
          <w:p w:rsidR="00D9703C" w:rsidRDefault="00D9703C" w:rsidP="002D1806">
            <w:pPr>
              <w:pStyle w:val="Ingetavstnd"/>
            </w:pPr>
          </w:p>
        </w:tc>
        <w:tc>
          <w:tcPr>
            <w:tcW w:w="3261" w:type="dxa"/>
          </w:tcPr>
          <w:p w:rsidR="00D9703C" w:rsidRPr="00D9703C" w:rsidRDefault="00DE0DBD" w:rsidP="002D1806">
            <w:pPr>
              <w:pStyle w:val="Ingetavstnd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987550" cy="1490663"/>
                  <wp:effectExtent l="0" t="0" r="0" b="0"/>
                  <wp:docPr id="1" name="Bildobjekt 1" descr="C:\Users\ba243\Desktop\Bearb\3310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243\Desktop\Bearb\3310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300" cy="1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03C" w:rsidTr="00D9703C">
        <w:tc>
          <w:tcPr>
            <w:tcW w:w="1134" w:type="dxa"/>
          </w:tcPr>
          <w:p w:rsidR="00D9703C" w:rsidRDefault="00D9703C" w:rsidP="002D1806">
            <w:pPr>
              <w:pStyle w:val="Ingetavstnd"/>
            </w:pPr>
            <w:r>
              <w:t>1.3</w:t>
            </w:r>
          </w:p>
        </w:tc>
        <w:tc>
          <w:tcPr>
            <w:tcW w:w="6237" w:type="dxa"/>
          </w:tcPr>
          <w:p w:rsidR="00D9703C" w:rsidRPr="00140C9B" w:rsidRDefault="00D9703C" w:rsidP="002D18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7604">
              <w:rPr>
                <w:rFonts w:asciiTheme="minorHAnsi" w:hAnsiTheme="minorHAnsi"/>
                <w:b/>
                <w:sz w:val="22"/>
                <w:szCs w:val="22"/>
              </w:rPr>
              <w:t>Bedöm fettansättningen runt svansroten.</w:t>
            </w:r>
            <w:r w:rsidRPr="00140C9B">
              <w:rPr>
                <w:rFonts w:asciiTheme="minorHAnsi" w:hAnsiTheme="minorHAnsi"/>
                <w:sz w:val="22"/>
                <w:szCs w:val="22"/>
              </w:rPr>
              <w:t xml:space="preserve"> Greppa djuret precis intill svansroten. Får Du något i handen har djuret börjat ansätta fett. Känns djuret torrt och stramt (huden sitter stramt på skelettet) är det inte slaktmoget. På tjurar/stutar bedöms fetthalten </w:t>
            </w:r>
            <w:r>
              <w:rPr>
                <w:rFonts w:asciiTheme="minorHAnsi" w:hAnsiTheme="minorHAnsi"/>
                <w:sz w:val="22"/>
                <w:szCs w:val="22"/>
              </w:rPr>
              <w:t>där svansen går över i korset</w:t>
            </w:r>
            <w:r w:rsidRPr="00140C9B">
              <w:rPr>
                <w:rFonts w:asciiTheme="minorHAnsi" w:hAnsiTheme="minorHAnsi"/>
                <w:sz w:val="22"/>
                <w:szCs w:val="22"/>
              </w:rPr>
              <w:t xml:space="preserve">. Har svansen lagt sig i korset och veck börjar visa sig i svansroten </w:t>
            </w:r>
          </w:p>
          <w:p w:rsidR="00D9703C" w:rsidRDefault="00D9703C" w:rsidP="002D1806">
            <w:pPr>
              <w:pStyle w:val="Default"/>
              <w:rPr>
                <w:sz w:val="30"/>
                <w:szCs w:val="30"/>
              </w:rPr>
            </w:pPr>
            <w:r w:rsidRPr="00140C9B">
              <w:rPr>
                <w:rFonts w:asciiTheme="minorHAnsi" w:hAnsiTheme="minorHAnsi"/>
                <w:sz w:val="22"/>
                <w:szCs w:val="22"/>
              </w:rPr>
              <w:t>har tjurar/stutar en fettansättning på 2+ -3-.</w:t>
            </w:r>
          </w:p>
          <w:p w:rsidR="00D9703C" w:rsidRDefault="00D9703C" w:rsidP="002D1806">
            <w:pPr>
              <w:pStyle w:val="Ingetavstnd"/>
            </w:pPr>
          </w:p>
        </w:tc>
        <w:tc>
          <w:tcPr>
            <w:tcW w:w="3261" w:type="dxa"/>
          </w:tcPr>
          <w:p w:rsidR="00D9703C" w:rsidRPr="00D9703C" w:rsidRDefault="00DE0DBD" w:rsidP="002D1806">
            <w:pPr>
              <w:pStyle w:val="Ingetavstnd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987550" cy="1490663"/>
                  <wp:effectExtent l="0" t="0" r="0" b="0"/>
                  <wp:docPr id="2" name="Bildobjekt 2" descr="C:\Users\ba243\Desktop\Bearb\3310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243\Desktop\Bearb\3310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352" cy="148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03C" w:rsidTr="00D9703C">
        <w:tc>
          <w:tcPr>
            <w:tcW w:w="1134" w:type="dxa"/>
          </w:tcPr>
          <w:p w:rsidR="00D9703C" w:rsidRDefault="00D9703C" w:rsidP="002D1806">
            <w:pPr>
              <w:pStyle w:val="Ingetavstnd"/>
            </w:pPr>
            <w:r>
              <w:t>1.4</w:t>
            </w:r>
          </w:p>
        </w:tc>
        <w:tc>
          <w:tcPr>
            <w:tcW w:w="6237" w:type="dxa"/>
          </w:tcPr>
          <w:p w:rsidR="00D9703C" w:rsidRPr="00140C9B" w:rsidRDefault="00D9703C" w:rsidP="002D18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7604">
              <w:rPr>
                <w:rFonts w:asciiTheme="minorHAnsi" w:hAnsiTheme="minorHAnsi"/>
                <w:b/>
                <w:sz w:val="22"/>
                <w:szCs w:val="22"/>
              </w:rPr>
              <w:t>Bedöm fettansättningen i ljumskvecket.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0C9B">
              <w:rPr>
                <w:rFonts w:asciiTheme="minorHAnsi" w:hAnsiTheme="minorHAnsi"/>
                <w:sz w:val="22"/>
                <w:szCs w:val="22"/>
              </w:rPr>
              <w:t xml:space="preserve">Greppa ljumskvecket med handen. Känns det </w:t>
            </w:r>
            <w:r>
              <w:rPr>
                <w:rFonts w:asciiTheme="minorHAnsi" w:hAnsiTheme="minorHAnsi"/>
                <w:sz w:val="22"/>
                <w:szCs w:val="22"/>
              </w:rPr>
              <w:t>du</w:t>
            </w:r>
            <w:r w:rsidRPr="00140C9B">
              <w:rPr>
                <w:rFonts w:asciiTheme="minorHAnsi" w:hAnsiTheme="minorHAnsi"/>
                <w:sz w:val="22"/>
                <w:szCs w:val="22"/>
              </w:rPr>
              <w:t xml:space="preserve"> får i handen tjockt och krafti</w:t>
            </w:r>
            <w:r>
              <w:rPr>
                <w:rFonts w:asciiTheme="minorHAnsi" w:hAnsiTheme="minorHAnsi"/>
                <w:sz w:val="22"/>
                <w:szCs w:val="22"/>
              </w:rPr>
              <w:t>gt har djuret satt fett.</w:t>
            </w:r>
          </w:p>
          <w:p w:rsidR="00D9703C" w:rsidRDefault="00D9703C" w:rsidP="002D1806">
            <w:pPr>
              <w:pStyle w:val="Ingetavstnd"/>
            </w:pPr>
          </w:p>
        </w:tc>
        <w:tc>
          <w:tcPr>
            <w:tcW w:w="3261" w:type="dxa"/>
          </w:tcPr>
          <w:p w:rsidR="00D9703C" w:rsidRPr="00D9703C" w:rsidRDefault="00DE0DBD" w:rsidP="00DE0DBD">
            <w:pPr>
              <w:pStyle w:val="Ingetavstnd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987550" cy="1490663"/>
                  <wp:effectExtent l="0" t="0" r="0" b="0"/>
                  <wp:docPr id="3" name="Bildobjekt 3" descr="C:\Users\ba243\Desktop\Bearb\3310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243\Desktop\Bearb\3310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2" cy="149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03C" w:rsidTr="00D9703C">
        <w:tc>
          <w:tcPr>
            <w:tcW w:w="1134" w:type="dxa"/>
          </w:tcPr>
          <w:p w:rsidR="00D9703C" w:rsidRDefault="00D9703C" w:rsidP="002D1806">
            <w:pPr>
              <w:pStyle w:val="Ingetavstnd"/>
            </w:pPr>
            <w:r>
              <w:lastRenderedPageBreak/>
              <w:t>1.5</w:t>
            </w:r>
          </w:p>
        </w:tc>
        <w:tc>
          <w:tcPr>
            <w:tcW w:w="6237" w:type="dxa"/>
          </w:tcPr>
          <w:p w:rsidR="00D9703C" w:rsidRDefault="00D9703C" w:rsidP="002D1806">
            <w:pPr>
              <w:pStyle w:val="Ingetavstnd"/>
            </w:pPr>
            <w:r>
              <w:t xml:space="preserve">Gör en avstämning när du fått tillbaka ditt slaktresultat. Stämde vikten? Vilken var fettklassen? Ta lärdom av jämförelsen till nästa gång du skall </w:t>
            </w:r>
            <w:proofErr w:type="spellStart"/>
            <w:r>
              <w:t>slaktmognadsbedöma</w:t>
            </w:r>
            <w:proofErr w:type="spellEnd"/>
            <w:r>
              <w:t xml:space="preserve">. </w:t>
            </w:r>
          </w:p>
          <w:p w:rsidR="00D9703C" w:rsidRDefault="00D9703C" w:rsidP="002D1806">
            <w:pPr>
              <w:pStyle w:val="Ingetavstnd"/>
            </w:pPr>
          </w:p>
          <w:p w:rsidR="00D9703C" w:rsidRDefault="00D9703C" w:rsidP="002D1806">
            <w:pPr>
              <w:pStyle w:val="Ingetavstnd"/>
            </w:pPr>
            <w:r>
              <w:t>Gör också en uppföljning av slaktanmärkning, bör något åtgärdas i besättningen.</w:t>
            </w:r>
          </w:p>
        </w:tc>
        <w:tc>
          <w:tcPr>
            <w:tcW w:w="3261" w:type="dxa"/>
          </w:tcPr>
          <w:p w:rsidR="00D9703C" w:rsidRPr="00D9703C" w:rsidRDefault="00DE0DBD" w:rsidP="002D1806">
            <w:pPr>
              <w:pStyle w:val="Ingetavstnd"/>
              <w:rPr>
                <w:i/>
              </w:rPr>
            </w:pPr>
            <w:bookmarkStart w:id="0" w:name="_GoBack"/>
            <w:r>
              <w:rPr>
                <w:i/>
                <w:noProof/>
              </w:rPr>
              <w:drawing>
                <wp:inline distT="0" distB="0" distL="0" distR="0">
                  <wp:extent cx="1989667" cy="1492250"/>
                  <wp:effectExtent l="0" t="0" r="0" b="0"/>
                  <wp:docPr id="4" name="Bildobjekt 4" descr="C:\Users\ba243\Desktop\Bearb\3310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243\Desktop\Bearb\3310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525" cy="1494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703C" w:rsidRPr="00160A64" w:rsidRDefault="00D9703C">
      <w:pPr>
        <w:pStyle w:val="Ingetavstnd"/>
      </w:pPr>
    </w:p>
    <w:sectPr w:rsidR="00D9703C" w:rsidRPr="00160A64" w:rsidSect="00CC30BE">
      <w:headerReference w:type="default" r:id="rId13"/>
      <w:footerReference w:type="default" r:id="rId14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40" w:rsidRDefault="00E30540" w:rsidP="00C4433E">
      <w:pPr>
        <w:spacing w:after="0" w:line="240" w:lineRule="auto"/>
      </w:pPr>
      <w:r>
        <w:separator/>
      </w:r>
    </w:p>
  </w:endnote>
  <w:end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A6A59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3A1237" w:rsidP="00D9703C">
          <w:pPr>
            <w:pStyle w:val="SOPFottext"/>
            <w:tabs>
              <w:tab w:val="clear" w:pos="426"/>
            </w:tabs>
          </w:pPr>
          <w:r>
            <w:t xml:space="preserve">Uppfödning av mjölkrastjurar: </w:t>
          </w:r>
          <w:r w:rsidR="00D9703C">
            <w:t>Slaktmognadsbedömning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A6A59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40" w:rsidRDefault="00E30540" w:rsidP="00C4433E">
      <w:pPr>
        <w:spacing w:after="0" w:line="240" w:lineRule="auto"/>
      </w:pPr>
      <w:r>
        <w:separator/>
      </w:r>
    </w:p>
  </w:footnote>
  <w:foot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BE" w:rsidRDefault="00CC30BE" w:rsidP="000A6A59">
    <w:pPr>
      <w:pStyle w:val="SOPFottext"/>
    </w:pPr>
    <w:r>
      <w:t>Gårdens namn</w:t>
    </w:r>
    <w:r w:rsidR="0004576F" w:rsidRPr="00CC30BE">
      <w:tab/>
    </w:r>
    <w:r w:rsidR="000A6A5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DE0DBD">
      <w:rPr>
        <w:noProof/>
      </w:rPr>
      <w:t>2015-09-10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1"/>
    <w:rsid w:val="0001033A"/>
    <w:rsid w:val="000342B4"/>
    <w:rsid w:val="0004576F"/>
    <w:rsid w:val="0006010A"/>
    <w:rsid w:val="000A6A59"/>
    <w:rsid w:val="000D5B1E"/>
    <w:rsid w:val="00151E2F"/>
    <w:rsid w:val="00156E17"/>
    <w:rsid w:val="00160A64"/>
    <w:rsid w:val="00195D67"/>
    <w:rsid w:val="001A120F"/>
    <w:rsid w:val="001F388F"/>
    <w:rsid w:val="001F3C59"/>
    <w:rsid w:val="002016A5"/>
    <w:rsid w:val="00236283"/>
    <w:rsid w:val="00266E95"/>
    <w:rsid w:val="00270A14"/>
    <w:rsid w:val="00282794"/>
    <w:rsid w:val="00292BF3"/>
    <w:rsid w:val="002D5A10"/>
    <w:rsid w:val="002D67A2"/>
    <w:rsid w:val="00331ECD"/>
    <w:rsid w:val="0036104B"/>
    <w:rsid w:val="00361579"/>
    <w:rsid w:val="003A1237"/>
    <w:rsid w:val="003A346A"/>
    <w:rsid w:val="003A3C1E"/>
    <w:rsid w:val="003B4ABB"/>
    <w:rsid w:val="003D4AFE"/>
    <w:rsid w:val="00404310"/>
    <w:rsid w:val="00411AB1"/>
    <w:rsid w:val="00420550"/>
    <w:rsid w:val="0043334B"/>
    <w:rsid w:val="0044706E"/>
    <w:rsid w:val="00475179"/>
    <w:rsid w:val="004853C0"/>
    <w:rsid w:val="004B1FEF"/>
    <w:rsid w:val="004C3C59"/>
    <w:rsid w:val="004D1E59"/>
    <w:rsid w:val="004D30A0"/>
    <w:rsid w:val="004F1C4C"/>
    <w:rsid w:val="00546077"/>
    <w:rsid w:val="005542E4"/>
    <w:rsid w:val="00587F4E"/>
    <w:rsid w:val="005C056B"/>
    <w:rsid w:val="00626928"/>
    <w:rsid w:val="006478DE"/>
    <w:rsid w:val="00675922"/>
    <w:rsid w:val="006A0317"/>
    <w:rsid w:val="006D799C"/>
    <w:rsid w:val="007010B0"/>
    <w:rsid w:val="007262F6"/>
    <w:rsid w:val="007321A7"/>
    <w:rsid w:val="00766BFF"/>
    <w:rsid w:val="007B06CF"/>
    <w:rsid w:val="008115AC"/>
    <w:rsid w:val="0085359A"/>
    <w:rsid w:val="008C3969"/>
    <w:rsid w:val="008E2E06"/>
    <w:rsid w:val="00905645"/>
    <w:rsid w:val="00914655"/>
    <w:rsid w:val="00971646"/>
    <w:rsid w:val="009812CD"/>
    <w:rsid w:val="009A0419"/>
    <w:rsid w:val="009B6EF7"/>
    <w:rsid w:val="009E5529"/>
    <w:rsid w:val="00A62641"/>
    <w:rsid w:val="00A812D2"/>
    <w:rsid w:val="00AC5DCE"/>
    <w:rsid w:val="00AD0871"/>
    <w:rsid w:val="00B17D51"/>
    <w:rsid w:val="00B33EBC"/>
    <w:rsid w:val="00B41589"/>
    <w:rsid w:val="00B51E7F"/>
    <w:rsid w:val="00BC0E03"/>
    <w:rsid w:val="00BC3DFD"/>
    <w:rsid w:val="00BD495B"/>
    <w:rsid w:val="00BE580B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15666"/>
    <w:rsid w:val="00D2182F"/>
    <w:rsid w:val="00D62DD7"/>
    <w:rsid w:val="00D74CCA"/>
    <w:rsid w:val="00D9703C"/>
    <w:rsid w:val="00DB217D"/>
    <w:rsid w:val="00DB7E12"/>
    <w:rsid w:val="00DC2D7D"/>
    <w:rsid w:val="00DC32F6"/>
    <w:rsid w:val="00DE0DBD"/>
    <w:rsid w:val="00DF441B"/>
    <w:rsid w:val="00E05CC8"/>
    <w:rsid w:val="00E2556D"/>
    <w:rsid w:val="00E30540"/>
    <w:rsid w:val="00E74DC5"/>
    <w:rsid w:val="00E84850"/>
    <w:rsid w:val="00EC391B"/>
    <w:rsid w:val="00EC7DC2"/>
    <w:rsid w:val="00F501F1"/>
    <w:rsid w:val="00F70DF5"/>
    <w:rsid w:val="00FB3DF8"/>
    <w:rsid w:val="00FC638A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  <w:style w:type="paragraph" w:customStyle="1" w:styleId="Default">
    <w:name w:val="Default"/>
    <w:rsid w:val="00D9703C"/>
    <w:pPr>
      <w:autoSpaceDE w:val="0"/>
      <w:autoSpaceDN w:val="0"/>
      <w:adjustRightInd w:val="0"/>
      <w:spacing w:after="0" w:line="240" w:lineRule="auto"/>
    </w:pPr>
    <w:rPr>
      <w:rFonts w:ascii="Lucida Sans" w:eastAsiaTheme="minorHAnsi" w:hAnsi="Lucida Sans" w:cs="Lucida Sans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  <w:style w:type="paragraph" w:customStyle="1" w:styleId="Default">
    <w:name w:val="Default"/>
    <w:rsid w:val="00D9703C"/>
    <w:pPr>
      <w:autoSpaceDE w:val="0"/>
      <w:autoSpaceDN w:val="0"/>
      <w:adjustRightInd w:val="0"/>
      <w:spacing w:after="0" w:line="240" w:lineRule="auto"/>
    </w:pPr>
    <w:rPr>
      <w:rFonts w:ascii="Lucida Sans" w:eastAsiaTheme="minorHAnsi" w:hAnsi="Lucida Sans" w:cs="Lucida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141D-41AC-4D66-AFA4-1408147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4</TotalTime>
  <Pages>2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Lotta Christvall</cp:lastModifiedBy>
  <cp:revision>3</cp:revision>
  <dcterms:created xsi:type="dcterms:W3CDTF">2015-09-04T11:23:00Z</dcterms:created>
  <dcterms:modified xsi:type="dcterms:W3CDTF">2015-09-10T09:13:00Z</dcterms:modified>
</cp:coreProperties>
</file>