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42" w:rsidRDefault="006D2042"/>
    <w:p w:rsidR="006D2042" w:rsidRDefault="006D2042" w:rsidP="006D2042">
      <w:pPr>
        <w:rPr>
          <w:rFonts w:ascii="Verdana" w:hAnsi="Verdana"/>
          <w:sz w:val="48"/>
          <w:szCs w:val="48"/>
        </w:rPr>
      </w:pPr>
      <w:r w:rsidRPr="00756E73">
        <w:rPr>
          <w:rFonts w:ascii="Verdana" w:hAnsi="Verdana"/>
          <w:sz w:val="48"/>
          <w:szCs w:val="48"/>
        </w:rPr>
        <w:t xml:space="preserve">Vad alla bör veta: </w:t>
      </w:r>
      <w:r>
        <w:rPr>
          <w:rFonts w:ascii="Verdana" w:hAnsi="Verdana"/>
          <w:sz w:val="48"/>
          <w:szCs w:val="48"/>
        </w:rPr>
        <w:t>Fruktsamhet</w:t>
      </w:r>
    </w:p>
    <w:p w:rsidR="006D2042" w:rsidRPr="001A24EB" w:rsidRDefault="006D2042" w:rsidP="006D2042">
      <w:pPr>
        <w:rPr>
          <w:rFonts w:ascii="Verdana" w:hAnsi="Verdana"/>
          <w:b/>
          <w:sz w:val="36"/>
          <w:szCs w:val="36"/>
        </w:rPr>
      </w:pPr>
      <w:r w:rsidRPr="001A24EB">
        <w:rPr>
          <w:rFonts w:ascii="Verdana" w:hAnsi="Verdana"/>
          <w:sz w:val="36"/>
          <w:szCs w:val="36"/>
        </w:rPr>
        <w:t>1</w:t>
      </w:r>
      <w:r w:rsidRPr="001A24EB">
        <w:rPr>
          <w:rFonts w:ascii="Verdana" w:hAnsi="Verdana"/>
          <w:b/>
          <w:sz w:val="36"/>
          <w:szCs w:val="36"/>
        </w:rPr>
        <w:t xml:space="preserve"> Brunstkontroll</w:t>
      </w:r>
    </w:p>
    <w:p w:rsidR="006D2042" w:rsidRPr="00756E73" w:rsidRDefault="006D2042" w:rsidP="006D2042">
      <w:pPr>
        <w:rPr>
          <w:rFonts w:ascii="Verdana" w:hAnsi="Verdana"/>
          <w:b/>
          <w:sz w:val="28"/>
          <w:szCs w:val="28"/>
        </w:rPr>
      </w:pPr>
      <w:r w:rsidRPr="00756E73">
        <w:rPr>
          <w:rFonts w:ascii="Verdana" w:hAnsi="Verdana"/>
          <w:b/>
          <w:sz w:val="28"/>
          <w:szCs w:val="28"/>
        </w:rPr>
        <w:t>Vad är viktigt?</w:t>
      </w:r>
    </w:p>
    <w:p w:rsidR="006D2042" w:rsidRPr="00756E73" w:rsidRDefault="006D2042" w:rsidP="006D2042">
      <w:pPr>
        <w:pStyle w:val="Liststycke"/>
        <w:numPr>
          <w:ilvl w:val="0"/>
          <w:numId w:val="2"/>
        </w:numPr>
        <w:rPr>
          <w:rFonts w:ascii="Verdana" w:hAnsi="Verdana"/>
          <w:sz w:val="28"/>
          <w:szCs w:val="28"/>
        </w:rPr>
      </w:pPr>
      <w:r w:rsidRPr="00756E73">
        <w:rPr>
          <w:rFonts w:ascii="Verdana" w:hAnsi="Verdana"/>
          <w:sz w:val="28"/>
          <w:szCs w:val="28"/>
        </w:rPr>
        <w:t>Att det finns en plan över hur brunstkontollen ska gå till innefattande till exempel ansvar, kommunikation och tidpunkter för kontroll.</w:t>
      </w:r>
    </w:p>
    <w:p w:rsidR="006D2042" w:rsidRPr="00756E73" w:rsidRDefault="006D2042" w:rsidP="006D2042">
      <w:pPr>
        <w:pStyle w:val="Liststycke"/>
        <w:numPr>
          <w:ilvl w:val="0"/>
          <w:numId w:val="2"/>
        </w:numPr>
        <w:rPr>
          <w:rFonts w:ascii="Verdana" w:hAnsi="Verdana"/>
          <w:sz w:val="28"/>
          <w:szCs w:val="28"/>
        </w:rPr>
      </w:pPr>
      <w:r w:rsidRPr="00756E73">
        <w:rPr>
          <w:rFonts w:ascii="Verdana" w:hAnsi="Verdana"/>
          <w:sz w:val="28"/>
          <w:szCs w:val="28"/>
        </w:rPr>
        <w:t>Att alla brunstkontrollörer känner till symtomen på brunst och de olika symtomens betydelse</w:t>
      </w:r>
      <w:r>
        <w:rPr>
          <w:rFonts w:ascii="Verdana" w:hAnsi="Verdana"/>
          <w:sz w:val="28"/>
          <w:szCs w:val="28"/>
        </w:rPr>
        <w:t>.</w:t>
      </w:r>
    </w:p>
    <w:p w:rsidR="006D2042" w:rsidRPr="00756E73" w:rsidRDefault="006D2042" w:rsidP="006D2042">
      <w:pPr>
        <w:pStyle w:val="Liststycke"/>
        <w:numPr>
          <w:ilvl w:val="0"/>
          <w:numId w:val="2"/>
        </w:numPr>
        <w:rPr>
          <w:rFonts w:ascii="Verdana" w:hAnsi="Verdana"/>
          <w:sz w:val="28"/>
          <w:szCs w:val="28"/>
        </w:rPr>
      </w:pPr>
      <w:r w:rsidRPr="00756E73">
        <w:rPr>
          <w:rFonts w:ascii="Verdana" w:hAnsi="Verdana"/>
          <w:sz w:val="28"/>
          <w:szCs w:val="28"/>
        </w:rPr>
        <w:t xml:space="preserve">Att kontrollerna görs endast med fokus på att upptäcka brunsttecken, tillräckligt frekvent (4 ggr) så jämnt fördelade som möjligt över dygnets 24 timmar och vid tillfällen då djuren har störst möjlighet att visa brunstbeteende. </w:t>
      </w:r>
    </w:p>
    <w:p w:rsidR="006D2042" w:rsidRPr="00756E73" w:rsidRDefault="006D2042" w:rsidP="006D2042">
      <w:pPr>
        <w:pStyle w:val="Liststycke"/>
        <w:numPr>
          <w:ilvl w:val="0"/>
          <w:numId w:val="2"/>
        </w:numPr>
        <w:rPr>
          <w:rFonts w:ascii="Verdana" w:hAnsi="Verdana"/>
          <w:sz w:val="28"/>
          <w:szCs w:val="28"/>
        </w:rPr>
      </w:pPr>
      <w:r w:rsidRPr="00756E73">
        <w:rPr>
          <w:rFonts w:ascii="Verdana" w:hAnsi="Verdana"/>
          <w:sz w:val="28"/>
          <w:szCs w:val="28"/>
        </w:rPr>
        <w:t>Att de hjälpmedel som eventuellt används kan tolkas på rätt sätt och att risken för</w:t>
      </w:r>
      <w:r>
        <w:rPr>
          <w:rFonts w:ascii="Verdana" w:hAnsi="Verdana"/>
          <w:sz w:val="28"/>
          <w:szCs w:val="28"/>
        </w:rPr>
        <w:t xml:space="preserve"> falskt</w:t>
      </w:r>
      <w:r w:rsidRPr="00756E73">
        <w:rPr>
          <w:rFonts w:ascii="Verdana" w:hAnsi="Verdana"/>
          <w:sz w:val="28"/>
          <w:szCs w:val="28"/>
        </w:rPr>
        <w:t xml:space="preserve"> positiva brunstsignaler beaktas</w:t>
      </w:r>
      <w:r>
        <w:rPr>
          <w:rFonts w:ascii="Verdana" w:hAnsi="Verdana"/>
          <w:sz w:val="28"/>
          <w:szCs w:val="28"/>
        </w:rPr>
        <w:t>.</w:t>
      </w:r>
    </w:p>
    <w:p w:rsidR="006D2042" w:rsidRPr="00756E73" w:rsidRDefault="006D2042" w:rsidP="006D2042">
      <w:pPr>
        <w:pStyle w:val="Liststycke"/>
        <w:numPr>
          <w:ilvl w:val="0"/>
          <w:numId w:val="2"/>
        </w:numPr>
        <w:rPr>
          <w:rFonts w:ascii="Verdana" w:hAnsi="Verdana"/>
          <w:sz w:val="28"/>
          <w:szCs w:val="28"/>
        </w:rPr>
      </w:pPr>
      <w:r w:rsidRPr="00756E73">
        <w:rPr>
          <w:rFonts w:ascii="Verdana" w:hAnsi="Verdana"/>
          <w:sz w:val="28"/>
          <w:szCs w:val="28"/>
        </w:rPr>
        <w:t xml:space="preserve">Att en den slutgiltiga bedömningen av brunst innefattar alla informationskällor inklusive </w:t>
      </w:r>
      <w:proofErr w:type="spellStart"/>
      <w:r>
        <w:rPr>
          <w:rFonts w:ascii="Verdana" w:hAnsi="Verdana"/>
          <w:sz w:val="28"/>
          <w:szCs w:val="28"/>
        </w:rPr>
        <w:t>en</w:t>
      </w:r>
      <w:r w:rsidRPr="00756E73">
        <w:rPr>
          <w:rFonts w:ascii="Verdana" w:hAnsi="Verdana"/>
          <w:sz w:val="28"/>
          <w:szCs w:val="28"/>
        </w:rPr>
        <w:t>rimlighetsbedömning</w:t>
      </w:r>
      <w:proofErr w:type="spellEnd"/>
      <w:r w:rsidRPr="00756E73">
        <w:rPr>
          <w:rFonts w:ascii="Verdana" w:hAnsi="Verdana"/>
          <w:sz w:val="28"/>
          <w:szCs w:val="28"/>
        </w:rPr>
        <w:t xml:space="preserve"> (koöga)</w:t>
      </w:r>
      <w:r>
        <w:rPr>
          <w:rFonts w:ascii="Verdana" w:hAnsi="Verdana"/>
          <w:sz w:val="28"/>
          <w:szCs w:val="28"/>
        </w:rPr>
        <w:t>.</w:t>
      </w:r>
    </w:p>
    <w:p w:rsidR="006D2042" w:rsidRPr="00756E73" w:rsidRDefault="006D2042" w:rsidP="006D2042">
      <w:pPr>
        <w:pStyle w:val="Liststycke"/>
        <w:numPr>
          <w:ilvl w:val="0"/>
          <w:numId w:val="2"/>
        </w:numPr>
        <w:rPr>
          <w:rFonts w:ascii="Verdana" w:hAnsi="Verdana"/>
          <w:sz w:val="28"/>
          <w:szCs w:val="28"/>
        </w:rPr>
      </w:pPr>
      <w:r w:rsidRPr="00756E73">
        <w:rPr>
          <w:rFonts w:ascii="Verdana" w:hAnsi="Verdana"/>
          <w:sz w:val="28"/>
          <w:szCs w:val="28"/>
        </w:rPr>
        <w:t>Att brunstsymtom/brunstbedömning, seminering registreras enligt för gården fastställda rutiner</w:t>
      </w:r>
      <w:r>
        <w:rPr>
          <w:rFonts w:ascii="Verdana" w:hAnsi="Verdana"/>
          <w:sz w:val="28"/>
          <w:szCs w:val="28"/>
        </w:rPr>
        <w:t>.</w:t>
      </w:r>
    </w:p>
    <w:p w:rsidR="006D2042" w:rsidRPr="00756E73" w:rsidRDefault="006D2042" w:rsidP="006D2042">
      <w:pPr>
        <w:pStyle w:val="Liststycke"/>
        <w:numPr>
          <w:ilvl w:val="0"/>
          <w:numId w:val="2"/>
        </w:numPr>
        <w:rPr>
          <w:rFonts w:ascii="Verdana" w:hAnsi="Verdana"/>
          <w:sz w:val="28"/>
          <w:szCs w:val="28"/>
        </w:rPr>
      </w:pPr>
      <w:r w:rsidRPr="00756E73">
        <w:rPr>
          <w:rFonts w:ascii="Verdana" w:hAnsi="Verdana"/>
          <w:sz w:val="28"/>
          <w:szCs w:val="28"/>
        </w:rPr>
        <w:t>Att beslut om seminering tas enligt fastställda rutiner baserat på brunsttecknens säkerhet och uppträdande i tid</w:t>
      </w:r>
      <w:r>
        <w:rPr>
          <w:rFonts w:ascii="Verdana" w:hAnsi="Verdana"/>
          <w:sz w:val="28"/>
          <w:szCs w:val="28"/>
        </w:rPr>
        <w:t>.</w:t>
      </w:r>
    </w:p>
    <w:p w:rsidR="006D2042" w:rsidRPr="00756E73" w:rsidRDefault="006D2042" w:rsidP="006D2042">
      <w:pPr>
        <w:pStyle w:val="Liststycke"/>
        <w:numPr>
          <w:ilvl w:val="0"/>
          <w:numId w:val="2"/>
        </w:numPr>
        <w:rPr>
          <w:rFonts w:ascii="Verdana" w:hAnsi="Verdana"/>
          <w:sz w:val="28"/>
          <w:szCs w:val="28"/>
        </w:rPr>
      </w:pPr>
      <w:r w:rsidRPr="00756E73">
        <w:rPr>
          <w:rFonts w:ascii="Verdana" w:hAnsi="Verdana"/>
          <w:sz w:val="28"/>
          <w:szCs w:val="28"/>
        </w:rPr>
        <w:t xml:space="preserve">Att det vid </w:t>
      </w:r>
      <w:proofErr w:type="spellStart"/>
      <w:r w:rsidRPr="00756E73">
        <w:rPr>
          <w:rFonts w:ascii="Verdana" w:hAnsi="Verdana"/>
          <w:sz w:val="28"/>
          <w:szCs w:val="28"/>
        </w:rPr>
        <w:t>djurägarsemin</w:t>
      </w:r>
      <w:proofErr w:type="spellEnd"/>
      <w:r w:rsidRPr="00756E73">
        <w:rPr>
          <w:rFonts w:ascii="Verdana" w:hAnsi="Verdana"/>
          <w:sz w:val="28"/>
          <w:szCs w:val="28"/>
        </w:rPr>
        <w:t xml:space="preserve"> finns en jourplan över </w:t>
      </w:r>
      <w:r>
        <w:rPr>
          <w:rFonts w:ascii="Verdana" w:hAnsi="Verdana"/>
          <w:sz w:val="28"/>
          <w:szCs w:val="28"/>
        </w:rPr>
        <w:t>vem som utför seminationerna.</w:t>
      </w:r>
    </w:p>
    <w:p w:rsidR="006D2042" w:rsidRPr="00756E73" w:rsidRDefault="006D2042" w:rsidP="006D2042">
      <w:pPr>
        <w:pStyle w:val="Liststycke"/>
        <w:numPr>
          <w:ilvl w:val="0"/>
          <w:numId w:val="2"/>
        </w:numPr>
        <w:rPr>
          <w:rFonts w:ascii="Verdana" w:hAnsi="Verdana"/>
          <w:sz w:val="28"/>
          <w:szCs w:val="28"/>
        </w:rPr>
      </w:pPr>
      <w:r w:rsidRPr="00756E73">
        <w:rPr>
          <w:rFonts w:ascii="Verdana" w:hAnsi="Verdana"/>
          <w:sz w:val="28"/>
          <w:szCs w:val="28"/>
        </w:rPr>
        <w:t>Att brunstkontroll görs dagligen till dess djuret dräktighetsförklarats</w:t>
      </w:r>
      <w:r>
        <w:rPr>
          <w:rFonts w:ascii="Verdana" w:hAnsi="Verdana"/>
          <w:sz w:val="28"/>
          <w:szCs w:val="28"/>
        </w:rPr>
        <w:t>.</w:t>
      </w:r>
    </w:p>
    <w:p w:rsidR="006D2042" w:rsidRPr="00756E73" w:rsidRDefault="006D2042" w:rsidP="006D2042">
      <w:pPr>
        <w:pStyle w:val="Liststycke"/>
        <w:numPr>
          <w:ilvl w:val="0"/>
          <w:numId w:val="2"/>
        </w:numPr>
        <w:rPr>
          <w:rFonts w:ascii="Verdana" w:hAnsi="Verdana"/>
          <w:sz w:val="28"/>
          <w:szCs w:val="28"/>
        </w:rPr>
      </w:pPr>
      <w:r w:rsidRPr="00756E73">
        <w:rPr>
          <w:rFonts w:ascii="Verdana" w:hAnsi="Verdana"/>
          <w:sz w:val="28"/>
          <w:szCs w:val="28"/>
        </w:rPr>
        <w:t>Att djuren dräktighetsundersöks regelbundet 6-8 veckor efter insemination</w:t>
      </w:r>
      <w:r>
        <w:rPr>
          <w:rFonts w:ascii="Verdana" w:hAnsi="Verdana"/>
          <w:sz w:val="28"/>
          <w:szCs w:val="28"/>
        </w:rPr>
        <w:t>.</w:t>
      </w:r>
    </w:p>
    <w:p w:rsidR="006D2042" w:rsidRPr="00756E73" w:rsidRDefault="006D2042" w:rsidP="006D2042">
      <w:pPr>
        <w:pStyle w:val="Liststycke"/>
        <w:numPr>
          <w:ilvl w:val="0"/>
          <w:numId w:val="2"/>
        </w:numPr>
        <w:rPr>
          <w:rFonts w:ascii="Verdana" w:hAnsi="Verdana"/>
          <w:sz w:val="28"/>
          <w:szCs w:val="28"/>
        </w:rPr>
      </w:pPr>
      <w:r w:rsidRPr="00756E73">
        <w:rPr>
          <w:rFonts w:ascii="Verdana" w:hAnsi="Verdana"/>
          <w:sz w:val="28"/>
          <w:szCs w:val="28"/>
        </w:rPr>
        <w:lastRenderedPageBreak/>
        <w:t xml:space="preserve">Att alla semineringar och dräktighetsundersökningar rapporteras regelbundet minst var 14e dag. </w:t>
      </w:r>
    </w:p>
    <w:p w:rsidR="006D2042" w:rsidRPr="00756E73" w:rsidRDefault="006D2042" w:rsidP="006D2042">
      <w:pPr>
        <w:pStyle w:val="Liststycke"/>
        <w:numPr>
          <w:ilvl w:val="0"/>
          <w:numId w:val="2"/>
        </w:numPr>
        <w:rPr>
          <w:rFonts w:ascii="Verdana" w:hAnsi="Verdana"/>
          <w:sz w:val="28"/>
          <w:szCs w:val="28"/>
        </w:rPr>
      </w:pPr>
      <w:r w:rsidRPr="00756E73">
        <w:rPr>
          <w:rFonts w:ascii="Verdana" w:hAnsi="Verdana"/>
          <w:sz w:val="28"/>
          <w:szCs w:val="28"/>
        </w:rPr>
        <w:t>Att tecken på äggstockscysta och orena flytningar samt frånvaro av brunsttecken i relation till tidpunkten från kalvning beaktas och blir föremål för åtgärder enligt för gården fastställda rutiner</w:t>
      </w:r>
      <w:r>
        <w:rPr>
          <w:rFonts w:ascii="Verdana" w:hAnsi="Verdana"/>
          <w:sz w:val="28"/>
          <w:szCs w:val="28"/>
        </w:rPr>
        <w:t>.</w:t>
      </w:r>
    </w:p>
    <w:p w:rsidR="006D2042" w:rsidRPr="00756E73" w:rsidRDefault="006D2042" w:rsidP="006D2042">
      <w:pPr>
        <w:rPr>
          <w:rFonts w:ascii="Verdana" w:hAnsi="Verdana"/>
          <w:b/>
          <w:sz w:val="28"/>
          <w:szCs w:val="28"/>
        </w:rPr>
      </w:pPr>
      <w:r w:rsidRPr="00756E73">
        <w:rPr>
          <w:rFonts w:ascii="Verdana" w:hAnsi="Verdana"/>
          <w:b/>
          <w:sz w:val="28"/>
          <w:szCs w:val="28"/>
        </w:rPr>
        <w:t>Detta vill vi uppnå?</w:t>
      </w:r>
    </w:p>
    <w:p w:rsidR="006D2042" w:rsidRPr="00756E73" w:rsidRDefault="006D2042" w:rsidP="006D2042">
      <w:pPr>
        <w:pStyle w:val="Liststycke"/>
        <w:numPr>
          <w:ilvl w:val="0"/>
          <w:numId w:val="1"/>
        </w:numPr>
        <w:rPr>
          <w:rFonts w:ascii="Verdana" w:hAnsi="Verdana"/>
          <w:sz w:val="28"/>
          <w:szCs w:val="28"/>
        </w:rPr>
      </w:pPr>
      <w:r w:rsidRPr="00756E73">
        <w:rPr>
          <w:rFonts w:ascii="Verdana" w:hAnsi="Verdana"/>
          <w:sz w:val="28"/>
          <w:szCs w:val="28"/>
        </w:rPr>
        <w:t>Att så många brunstiga djur som möjligt upptäcks (mål: inseminationsprocent &lt;80)</w:t>
      </w:r>
      <w:r>
        <w:rPr>
          <w:rFonts w:ascii="Verdana" w:hAnsi="Verdana"/>
          <w:sz w:val="28"/>
          <w:szCs w:val="28"/>
        </w:rPr>
        <w:t>.</w:t>
      </w:r>
    </w:p>
    <w:p w:rsidR="006D2042" w:rsidRPr="00756E73" w:rsidRDefault="006D2042" w:rsidP="006D2042">
      <w:pPr>
        <w:pStyle w:val="Liststycke"/>
        <w:numPr>
          <w:ilvl w:val="0"/>
          <w:numId w:val="1"/>
        </w:numPr>
        <w:rPr>
          <w:rFonts w:ascii="Verdana" w:hAnsi="Verdana"/>
          <w:sz w:val="28"/>
          <w:szCs w:val="28"/>
        </w:rPr>
      </w:pPr>
      <w:r w:rsidRPr="00756E73">
        <w:rPr>
          <w:rFonts w:ascii="Verdana" w:hAnsi="Verdana"/>
          <w:sz w:val="28"/>
          <w:szCs w:val="28"/>
        </w:rPr>
        <w:t>Att brunstiga djur semineras på en tidpunkt där chansen till dräktighet är störst (mål: dr% kor &gt;40, kvigor &gt;55)</w:t>
      </w:r>
      <w:r>
        <w:rPr>
          <w:rFonts w:ascii="Verdana" w:hAnsi="Verdana"/>
          <w:sz w:val="28"/>
          <w:szCs w:val="28"/>
        </w:rPr>
        <w:t>.</w:t>
      </w:r>
    </w:p>
    <w:p w:rsidR="006D2042" w:rsidRPr="00756E73" w:rsidRDefault="006D2042" w:rsidP="006D2042">
      <w:pPr>
        <w:pStyle w:val="Liststycke"/>
        <w:numPr>
          <w:ilvl w:val="0"/>
          <w:numId w:val="1"/>
        </w:numPr>
        <w:rPr>
          <w:rFonts w:ascii="Verdana" w:hAnsi="Verdana"/>
          <w:sz w:val="28"/>
          <w:szCs w:val="28"/>
        </w:rPr>
      </w:pPr>
      <w:r w:rsidRPr="00756E73">
        <w:rPr>
          <w:rFonts w:ascii="Verdana" w:hAnsi="Verdana"/>
          <w:sz w:val="28"/>
          <w:szCs w:val="28"/>
        </w:rPr>
        <w:t>Att djur med tecken på fruktsamhetsstörningar upptäcks</w:t>
      </w:r>
      <w:r>
        <w:rPr>
          <w:rFonts w:ascii="Verdana" w:hAnsi="Verdana"/>
          <w:sz w:val="28"/>
          <w:szCs w:val="28"/>
        </w:rPr>
        <w:t>.</w:t>
      </w:r>
    </w:p>
    <w:p w:rsidR="006D2042" w:rsidRDefault="006D2042">
      <w:bookmarkStart w:id="0" w:name="_GoBack"/>
      <w:bookmarkEnd w:id="0"/>
    </w:p>
    <w:sectPr w:rsidR="006D204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042" w:rsidRDefault="006D2042" w:rsidP="006D2042">
      <w:pPr>
        <w:spacing w:after="0" w:line="240" w:lineRule="auto"/>
      </w:pPr>
      <w:r>
        <w:separator/>
      </w:r>
    </w:p>
  </w:endnote>
  <w:endnote w:type="continuationSeparator" w:id="0">
    <w:p w:rsidR="006D2042" w:rsidRDefault="006D2042" w:rsidP="006D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042" w:rsidRDefault="006D2042" w:rsidP="006D2042">
      <w:pPr>
        <w:spacing w:after="0" w:line="240" w:lineRule="auto"/>
      </w:pPr>
      <w:r>
        <w:separator/>
      </w:r>
    </w:p>
  </w:footnote>
  <w:footnote w:type="continuationSeparator" w:id="0">
    <w:p w:rsidR="006D2042" w:rsidRDefault="006D2042" w:rsidP="006D2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042" w:rsidRDefault="006D2042">
    <w:pPr>
      <w:pStyle w:val="Sidhuvud"/>
    </w:pPr>
    <w:r>
      <w:rPr>
        <w:noProof/>
      </w:rPr>
      <w:drawing>
        <wp:inline distT="0" distB="0" distL="0" distR="0">
          <wp:extent cx="1385033" cy="540000"/>
          <wp:effectExtent l="0" t="0" r="571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1385033" cy="540000"/>
                  </a:xfrm>
                  <a:prstGeom prst="rect">
                    <a:avLst/>
                  </a:prstGeom>
                </pic:spPr>
              </pic:pic>
            </a:graphicData>
          </a:graphic>
        </wp:inline>
      </w:drawing>
    </w:r>
    <w:r>
      <w:tab/>
    </w:r>
    <w:r>
      <w:tab/>
      <w:t>2015-08-13</w:t>
    </w:r>
  </w:p>
  <w:p w:rsidR="006D2042" w:rsidRDefault="006D20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B2F1A"/>
    <w:multiLevelType w:val="hybridMultilevel"/>
    <w:tmpl w:val="7A906D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83E02D3"/>
    <w:multiLevelType w:val="hybridMultilevel"/>
    <w:tmpl w:val="EE4ED86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42"/>
    <w:rsid w:val="000176A9"/>
    <w:rsid w:val="000B1994"/>
    <w:rsid w:val="003E4A88"/>
    <w:rsid w:val="006D2042"/>
    <w:rsid w:val="00B25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1E60203-916B-4228-AA2C-A68FAF48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042"/>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D20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2042"/>
  </w:style>
  <w:style w:type="paragraph" w:styleId="Sidfot">
    <w:name w:val="footer"/>
    <w:basedOn w:val="Normal"/>
    <w:link w:val="SidfotChar"/>
    <w:uiPriority w:val="99"/>
    <w:unhideWhenUsed/>
    <w:rsid w:val="006D20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2042"/>
  </w:style>
  <w:style w:type="paragraph" w:styleId="Liststycke">
    <w:name w:val="List Paragraph"/>
    <w:basedOn w:val="Normal"/>
    <w:uiPriority w:val="34"/>
    <w:qFormat/>
    <w:rsid w:val="006D2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1492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KoNet</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Karlsson</dc:creator>
  <cp:keywords/>
  <dc:description/>
  <cp:lastModifiedBy>Lisbeth Karlsson</cp:lastModifiedBy>
  <cp:revision>1</cp:revision>
  <dcterms:created xsi:type="dcterms:W3CDTF">2015-08-13T14:53:00Z</dcterms:created>
  <dcterms:modified xsi:type="dcterms:W3CDTF">2015-08-13T14:54:00Z</dcterms:modified>
</cp:coreProperties>
</file>